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CCE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B25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</w:p>
    <w:p w14:paraId="79DADB7F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B25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5C238DF9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EB25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EB25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14:paraId="5B0A669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0EA69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19D2BD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B65502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E7F7FB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14941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3F9D6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945B8F" w14:textId="77777777" w:rsidR="00A92C29" w:rsidRPr="00EB25C8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898578" w14:textId="77777777" w:rsidR="00A92C29" w:rsidRPr="00EB25C8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224A3" w14:textId="77777777" w:rsidR="00A92C29" w:rsidRPr="00EB25C8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D4451A" w14:textId="77777777" w:rsidR="00A92C29" w:rsidRPr="00EB25C8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6BBFA6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A42EE8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A8277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B25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14:paraId="7019DA83" w14:textId="77777777" w:rsidR="00F82E4D" w:rsidRPr="00EB25C8" w:rsidRDefault="00F82E4D" w:rsidP="00F82E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C8">
        <w:rPr>
          <w:rFonts w:ascii="Times New Roman" w:hAnsi="Times New Roman" w:cs="Times New Roman"/>
          <w:sz w:val="24"/>
          <w:szCs w:val="24"/>
        </w:rPr>
        <w:t>101804 «Предпринимательство в биотехнологии»</w:t>
      </w:r>
    </w:p>
    <w:p w14:paraId="2AE0DA03" w14:textId="77777777" w:rsidR="00F82E4D" w:rsidRPr="00EB25C8" w:rsidRDefault="00F82E4D" w:rsidP="00F82E4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1879D6" w14:textId="77777777" w:rsidR="00F82E4D" w:rsidRPr="00EB25C8" w:rsidRDefault="00F82E4D" w:rsidP="00F82E4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25C8">
        <w:rPr>
          <w:rFonts w:ascii="Times New Roman" w:hAnsi="Times New Roman" w:cs="Times New Roman"/>
          <w:b/>
          <w:sz w:val="24"/>
          <w:szCs w:val="24"/>
        </w:rPr>
        <w:t xml:space="preserve">«7М05109» </w:t>
      </w:r>
      <w:r w:rsidRPr="00EB25C8">
        <w:rPr>
          <w:rFonts w:ascii="Times New Roman" w:hAnsi="Times New Roman" w:cs="Times New Roman"/>
          <w:sz w:val="24"/>
          <w:szCs w:val="24"/>
          <w:u w:val="single"/>
          <w:lang w:val="kk-KZ"/>
        </w:rPr>
        <w:t>– Биотехнология</w:t>
      </w:r>
      <w:r w:rsidRPr="00EB25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0840D1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F6D57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681337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B61A3E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19A0B4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36EDAF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4939AD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367949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D7E4C1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6F5DB5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6ADF4B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CCA66D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197965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52CA58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2963B8" w14:textId="77777777" w:rsidR="008C0768" w:rsidRPr="00EB25C8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343D7" w14:textId="03B649F9" w:rsidR="008C0768" w:rsidRPr="00EB25C8" w:rsidRDefault="008D21FE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25C8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EB25C8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8C0768" w:rsidRPr="00EB25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0BAE5937" w14:textId="550340A7" w:rsidR="00373318" w:rsidRPr="00EB25C8" w:rsidRDefault="008C0768" w:rsidP="00F82E4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«Процессы и аппараты в биотехнологии» </w:t>
      </w:r>
      <w:r w:rsidRPr="00EB25C8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специальности </w:t>
      </w:r>
      <w:r w:rsidR="00F82E4D" w:rsidRPr="00EB25C8">
        <w:rPr>
          <w:rFonts w:ascii="Times New Roman" w:hAnsi="Times New Roman" w:cs="Times New Roman"/>
          <w:b/>
          <w:sz w:val="24"/>
          <w:szCs w:val="24"/>
        </w:rPr>
        <w:t xml:space="preserve">«7М05109» </w:t>
      </w:r>
      <w:r w:rsidR="00F82E4D" w:rsidRPr="00EB25C8">
        <w:rPr>
          <w:rFonts w:ascii="Times New Roman" w:hAnsi="Times New Roman" w:cs="Times New Roman"/>
          <w:sz w:val="24"/>
          <w:szCs w:val="24"/>
          <w:u w:val="single"/>
          <w:lang w:val="kk-KZ"/>
        </w:rPr>
        <w:t>– Биотехнология</w:t>
      </w:r>
      <w:r w:rsidR="00F82E4D" w:rsidRPr="00EB25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318" w:rsidRPr="00EB25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r w:rsidRPr="00EB25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 Г.Д.,</w:t>
      </w:r>
    </w:p>
    <w:p w14:paraId="3AA138BF" w14:textId="78D4217A" w:rsidR="008C0768" w:rsidRPr="00EB25C8" w:rsidRDefault="008C0768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биотехнологии</w:t>
      </w:r>
    </w:p>
    <w:p w14:paraId="560ABFD7" w14:textId="77777777" w:rsidR="008C0768" w:rsidRPr="00EB25C8" w:rsidRDefault="008C0768" w:rsidP="002D0A57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6E8DBE" w14:textId="77777777" w:rsidR="008C0768" w:rsidRPr="00EB25C8" w:rsidRDefault="008C0768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0AEC8" w14:textId="77777777" w:rsidR="005B54BF" w:rsidRPr="00EB25C8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DF2C5" w14:textId="77777777" w:rsidR="005B54BF" w:rsidRPr="00EB25C8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72750" w14:textId="77777777" w:rsidR="005B54BF" w:rsidRPr="00EB25C8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C074C" w14:textId="77777777" w:rsidR="005B54BF" w:rsidRPr="00EB25C8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0C35B" w14:textId="77777777" w:rsidR="00CB6087" w:rsidRPr="00EB25C8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33E3F" w14:textId="77777777" w:rsidR="00CB6087" w:rsidRPr="00EB25C8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B59B" w14:textId="77777777" w:rsidR="00CB6087" w:rsidRPr="00EB25C8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B00E" w14:textId="77777777" w:rsidR="00CB6087" w:rsidRPr="00EB25C8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5047E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14:paraId="5DCA35E8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2E0D8" w14:textId="3ABDA562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F82E4D"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октября 202</w:t>
      </w:r>
      <w:r w:rsidR="00F82E4D"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 </w:t>
      </w:r>
    </w:p>
    <w:p w14:paraId="04F896F7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422B3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_________________ Кистаубаева А.С.</w:t>
      </w:r>
    </w:p>
    <w:p w14:paraId="327403DF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5497F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14B8D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14:paraId="04DC45D4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952F" w14:textId="428E7FCB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B25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82E4D" w:rsidRPr="00EB25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EB25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ноября 202</w:t>
      </w:r>
      <w:r w:rsidR="00F82E4D" w:rsidRPr="00EB25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B25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г., протокол №</w:t>
      </w:r>
    </w:p>
    <w:p w14:paraId="00BAE446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40DC0" w14:textId="6FC95EFE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3C3AB4"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r w:rsidRPr="00EB2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</w:p>
    <w:p w14:paraId="0E203AB2" w14:textId="77777777" w:rsidR="00CB6087" w:rsidRPr="00EB25C8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889A2" w14:textId="77777777" w:rsidR="00CB6087" w:rsidRPr="00EB25C8" w:rsidRDefault="00CB6087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4C834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16BDC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53CDFC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20826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F7E35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29A060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FA7D03" w14:textId="77777777" w:rsidR="00CB6087" w:rsidRPr="00EB25C8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A9290" w14:textId="77777777" w:rsidR="008C0768" w:rsidRPr="00EB25C8" w:rsidRDefault="008C0768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57A2E" w14:textId="77777777" w:rsidR="002D0A57" w:rsidRPr="00EB25C8" w:rsidRDefault="002D0A5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CDE58" w14:textId="77777777" w:rsidR="008C0768" w:rsidRPr="00EB25C8" w:rsidRDefault="008C0768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14:paraId="57CAD98B" w14:textId="77777777" w:rsidR="00793069" w:rsidRPr="00EB25C8" w:rsidRDefault="00793069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511C50" w14:textId="77777777" w:rsidR="00F82E4D" w:rsidRPr="00EB25C8" w:rsidRDefault="00F82E4D" w:rsidP="00F82E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C8">
        <w:rPr>
          <w:rFonts w:ascii="Times New Roman" w:hAnsi="Times New Roman" w:cs="Times New Roman"/>
          <w:sz w:val="24"/>
          <w:szCs w:val="24"/>
        </w:rPr>
        <w:t>101804 «Предпринимательство в биотехнологии»</w:t>
      </w:r>
    </w:p>
    <w:p w14:paraId="1C0881D7" w14:textId="1FE376CB" w:rsidR="008C0768" w:rsidRPr="00EB25C8" w:rsidRDefault="008C0768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B25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Экзамен </w:t>
      </w:r>
      <w:r w:rsidR="00274446" w:rsidRPr="00EB25C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EB25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14:paraId="0D69CE81" w14:textId="77777777" w:rsidR="00A92C29" w:rsidRPr="00EB25C8" w:rsidRDefault="00A92C29" w:rsidP="002D0A57">
      <w:pPr>
        <w:pStyle w:val="a3"/>
        <w:spacing w:line="360" w:lineRule="auto"/>
        <w:ind w:firstLine="709"/>
      </w:pPr>
      <w:r w:rsidRPr="00EB25C8">
        <w:t>Проводится в СДО Moodle</w:t>
      </w:r>
      <w:r w:rsidR="005B54BF" w:rsidRPr="00EB25C8">
        <w:t>. Формат экзамена</w:t>
      </w:r>
      <w:r w:rsidRPr="00EB25C8">
        <w:t xml:space="preserve"> – синхронный.</w:t>
      </w:r>
    </w:p>
    <w:p w14:paraId="2F23E396" w14:textId="77777777" w:rsidR="005B54BF" w:rsidRPr="00EB25C8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EB25C8">
        <w:rPr>
          <w:rFonts w:ascii="Times New Roman" w:hAnsi="Times New Roman" w:cs="Times New Roman"/>
          <w:sz w:val="24"/>
          <w:szCs w:val="24"/>
        </w:rPr>
        <w:t>СДО Moodle</w:t>
      </w:r>
      <w:r w:rsidRPr="00EB25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EDEB83A" w14:textId="77777777" w:rsidR="002C367B" w:rsidRPr="00EB25C8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прокторинг. </w:t>
      </w:r>
    </w:p>
    <w:p w14:paraId="114E4E88" w14:textId="77777777" w:rsidR="00793069" w:rsidRPr="00EB25C8" w:rsidRDefault="0079306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7797F" w14:textId="77777777" w:rsidR="002C367B" w:rsidRPr="00EB25C8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5C8">
        <w:rPr>
          <w:rFonts w:ascii="Times New Roman" w:hAnsi="Times New Roman" w:cs="Times New Roman"/>
          <w:b/>
          <w:sz w:val="24"/>
          <w:szCs w:val="24"/>
        </w:rPr>
        <w:t xml:space="preserve">Длительность тестирования:  </w:t>
      </w:r>
      <w:r w:rsidRPr="00EB25C8">
        <w:rPr>
          <w:rFonts w:ascii="Times New Roman" w:hAnsi="Times New Roman" w:cs="Times New Roman"/>
          <w:sz w:val="24"/>
          <w:szCs w:val="24"/>
        </w:rPr>
        <w:t>СДО MOODLE – 60 минут на 25 вопросов, 1 попытка. База тестовых вопросов</w:t>
      </w:r>
      <w:r w:rsidR="00793069" w:rsidRPr="00EB25C8">
        <w:rPr>
          <w:rFonts w:ascii="Times New Roman" w:hAnsi="Times New Roman" w:cs="Times New Roman"/>
          <w:sz w:val="24"/>
          <w:szCs w:val="24"/>
        </w:rPr>
        <w:t xml:space="preserve"> содержит 75</w:t>
      </w:r>
      <w:r w:rsidRPr="00EB25C8">
        <w:rPr>
          <w:rFonts w:ascii="Times New Roman" w:hAnsi="Times New Roman" w:cs="Times New Roman"/>
          <w:sz w:val="24"/>
          <w:szCs w:val="24"/>
        </w:rPr>
        <w:t xml:space="preserve"> вопросов 4 видов: множественный выбор (п</w:t>
      </w:r>
      <w:r w:rsidRPr="00EB25C8">
        <w:rPr>
          <w:rStyle w:val="typesummary"/>
          <w:rFonts w:ascii="Times New Roman" w:hAnsi="Times New Roman" w:cs="Times New Roman"/>
          <w:sz w:val="24"/>
          <w:szCs w:val="24"/>
        </w:rPr>
        <w:t xml:space="preserve">озволяет выбирать один или несколько правильных ответов из заданного списка), </w:t>
      </w:r>
      <w:r w:rsidRPr="00EB25C8">
        <w:rPr>
          <w:rFonts w:ascii="Times New Roman" w:hAnsi="Times New Roman" w:cs="Times New Roman"/>
          <w:sz w:val="24"/>
          <w:szCs w:val="24"/>
        </w:rPr>
        <w:t>верно/неверно</w:t>
      </w:r>
      <w:r w:rsidRPr="00EB25C8">
        <w:rPr>
          <w:rStyle w:val="typesummary"/>
          <w:rFonts w:ascii="Times New Roman" w:hAnsi="Times New Roman" w:cs="Times New Roman"/>
          <w:sz w:val="24"/>
          <w:szCs w:val="24"/>
        </w:rPr>
        <w:t xml:space="preserve"> (простая форма вопроса «Множественный выбор», предполагающая только два варианта ответа: «Верно» или «Неверно»), в</w:t>
      </w:r>
      <w:r w:rsidRPr="00EB25C8">
        <w:rPr>
          <w:rStyle w:val="typename"/>
          <w:rFonts w:ascii="Times New Roman" w:hAnsi="Times New Roman" w:cs="Times New Roman"/>
          <w:sz w:val="24"/>
          <w:szCs w:val="24"/>
        </w:rPr>
        <w:t>ыбор пропущенных слов</w:t>
      </w:r>
      <w:r w:rsidRPr="00EB25C8">
        <w:rPr>
          <w:rFonts w:ascii="Times New Roman" w:hAnsi="Times New Roman" w:cs="Times New Roman"/>
          <w:sz w:val="24"/>
          <w:szCs w:val="24"/>
        </w:rPr>
        <w:t xml:space="preserve"> (пропущенные слова в тексте вопроса заполняются с помощью выпадающих меню</w:t>
      </w:r>
      <w:r w:rsidR="00793069" w:rsidRPr="00EB25C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96CB88D" w14:textId="77777777" w:rsidR="00793069" w:rsidRPr="00EB25C8" w:rsidRDefault="00793069" w:rsidP="002D0A57">
      <w:pPr>
        <w:spacing w:after="0" w:line="360" w:lineRule="auto"/>
        <w:ind w:firstLine="709"/>
        <w:jc w:val="both"/>
        <w:rPr>
          <w:rStyle w:val="typesummary"/>
          <w:rFonts w:ascii="Times New Roman" w:hAnsi="Times New Roman" w:cs="Times New Roman"/>
          <w:sz w:val="24"/>
          <w:szCs w:val="24"/>
        </w:rPr>
      </w:pPr>
    </w:p>
    <w:p w14:paraId="5AF0FAFF" w14:textId="77777777" w:rsidR="002C367B" w:rsidRPr="00EB25C8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5C8">
        <w:rPr>
          <w:rFonts w:ascii="Times New Roman" w:hAnsi="Times New Roman" w:cs="Times New Roman"/>
          <w:b/>
          <w:sz w:val="24"/>
          <w:szCs w:val="24"/>
        </w:rPr>
        <w:t>Предварительно студенты  должны изучить инструкции по прокторингу в ИС Univer и СДОMoodle.</w:t>
      </w:r>
    </w:p>
    <w:p w14:paraId="69D9F98D" w14:textId="77777777" w:rsidR="002C367B" w:rsidRPr="00EB25C8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5C8">
        <w:rPr>
          <w:rFonts w:ascii="Times New Roman" w:hAnsi="Times New Roman" w:cs="Times New Roman"/>
          <w:sz w:val="24"/>
          <w:szCs w:val="24"/>
        </w:rPr>
        <w:t>За 30 минут до начала студенты должны приготовится к экзамену в соответствии с требованиями инструкции попрокторингу.</w:t>
      </w:r>
    </w:p>
    <w:p w14:paraId="6A478C28" w14:textId="77777777" w:rsidR="002C367B" w:rsidRPr="00EB25C8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5C8">
        <w:rPr>
          <w:rFonts w:ascii="Times New Roman" w:hAnsi="Times New Roman" w:cs="Times New Roman"/>
          <w:sz w:val="24"/>
          <w:szCs w:val="24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его результат будет аннулирован.</w:t>
      </w:r>
    </w:p>
    <w:p w14:paraId="55D8D6FC" w14:textId="77777777" w:rsidR="00793069" w:rsidRPr="00EB25C8" w:rsidRDefault="00793069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C766F" w14:textId="77777777" w:rsidR="002C367B" w:rsidRPr="00EB25C8" w:rsidRDefault="002C367B" w:rsidP="002D0A57">
      <w:pPr>
        <w:pStyle w:val="1"/>
        <w:spacing w:line="360" w:lineRule="auto"/>
        <w:ind w:left="0" w:firstLine="709"/>
        <w:rPr>
          <w:lang w:val="kk-KZ"/>
        </w:rPr>
      </w:pPr>
      <w:r w:rsidRPr="00EB25C8">
        <w:t xml:space="preserve">Темы итогового экзамена  по дисциплине </w:t>
      </w:r>
      <w:r w:rsidRPr="00EB25C8">
        <w:rPr>
          <w:lang w:val="kk-KZ"/>
        </w:rPr>
        <w:t>«Процессы и аппараты в биотехнологии»</w:t>
      </w:r>
    </w:p>
    <w:p w14:paraId="049F9031" w14:textId="77777777" w:rsidR="00A54463" w:rsidRPr="00EB25C8" w:rsidRDefault="002C367B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hAnsi="Times New Roman" w:cs="Times New Roman"/>
          <w:b/>
          <w:sz w:val="24"/>
          <w:szCs w:val="24"/>
        </w:rPr>
        <w:t xml:space="preserve">Введение. Предмет и задачи </w:t>
      </w:r>
      <w:r w:rsidR="00A54463" w:rsidRPr="00EB25C8">
        <w:rPr>
          <w:rFonts w:ascii="Times New Roman" w:hAnsi="Times New Roman" w:cs="Times New Roman"/>
          <w:b/>
          <w:sz w:val="24"/>
          <w:szCs w:val="24"/>
        </w:rPr>
        <w:t xml:space="preserve">предпринимательство инновационной </w:t>
      </w:r>
      <w:r w:rsidRPr="00EB25C8">
        <w:rPr>
          <w:rFonts w:ascii="Times New Roman" w:hAnsi="Times New Roman" w:cs="Times New Roman"/>
          <w:b/>
          <w:sz w:val="24"/>
          <w:szCs w:val="24"/>
        </w:rPr>
        <w:t xml:space="preserve">биотехнологии </w:t>
      </w: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793069"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54463"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 Проявление основных экономических законов в деятельности предприятий.</w:t>
      </w:r>
    </w:p>
    <w:p w14:paraId="786B501C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 Признаки и виды предпринимательства.</w:t>
      </w:r>
    </w:p>
    <w:p w14:paraId="47ED37BC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 Порядок создания и регистрации предприятия. Перспективы развития малых</w:t>
      </w:r>
    </w:p>
    <w:p w14:paraId="728000FC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предприятий.</w:t>
      </w:r>
    </w:p>
    <w:p w14:paraId="33B2ADA5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 Что является объектами и субъектами предпринимательства</w:t>
      </w:r>
    </w:p>
    <w:p w14:paraId="68BC7492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 Что можно отнести к основным целям предпринимательства</w:t>
      </w:r>
    </w:p>
    <w:p w14:paraId="20D0F8E1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 Перечислите принципы предпринимательства</w:t>
      </w:r>
    </w:p>
    <w:p w14:paraId="0BE8A28A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 Какова нормативная и законодательная база предпринимательства.</w:t>
      </w:r>
    </w:p>
    <w:p w14:paraId="76B03097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 Каковы критерии отнесения предприятий к малым</w:t>
      </w:r>
    </w:p>
    <w:p w14:paraId="6045145A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 Организационные формы инновационной деятельности: венчурные фирмы,</w:t>
      </w:r>
    </w:p>
    <w:p w14:paraId="552AB881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технопарки, спиннинговые компании, малые творческие группы и др.</w:t>
      </w:r>
    </w:p>
    <w:p w14:paraId="62F517B6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10 Маркетинг инновационных проектов – ориентация на повышение</w:t>
      </w:r>
    </w:p>
    <w:p w14:paraId="6F9B7BB4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восприимчивости рынка к объектам инноваций.</w:t>
      </w:r>
    </w:p>
    <w:p w14:paraId="153A1B26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11 организация и объединение процедур сертификации, стандартизации в области</w:t>
      </w:r>
    </w:p>
    <w:p w14:paraId="71302C69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создания наукоемкой продукции, а также процедур патентования и защиты</w:t>
      </w:r>
    </w:p>
    <w:p w14:paraId="6024AD68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интеллектуальной собственности;</w:t>
      </w:r>
    </w:p>
    <w:p w14:paraId="7A1D52F5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12 Перспективы внедрения нанотехнологий в производство.</w:t>
      </w:r>
    </w:p>
    <w:p w14:paraId="52047B96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13 Формы коммерциализации</w:t>
      </w:r>
    </w:p>
    <w:p w14:paraId="110609A1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14 Коммерциализация и трансферт научно-технической продукции.</w:t>
      </w:r>
    </w:p>
    <w:p w14:paraId="2FAC1AB0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15 Роль малых инновационных предприятий.</w:t>
      </w:r>
    </w:p>
    <w:p w14:paraId="7888AA6D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16 расширение и развитие инновационной инфраструктуры за счет продвижения и</w:t>
      </w:r>
    </w:p>
    <w:p w14:paraId="2DFF054B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развития инкубаторов, технопарков, центров трансфера технологий, венчурных</w:t>
      </w:r>
    </w:p>
    <w:p w14:paraId="2B7AE517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фондов, особых экономических зон и сопутствующих и смежных организаций;</w:t>
      </w:r>
    </w:p>
    <w:p w14:paraId="24B36AD7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17 Инновационная стратегия.</w:t>
      </w:r>
    </w:p>
    <w:p w14:paraId="12167886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18 Понятие и структура инновационного цикла.</w:t>
      </w:r>
    </w:p>
    <w:p w14:paraId="031A6BEC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19 Понятие инновационного рынка</w:t>
      </w:r>
    </w:p>
    <w:p w14:paraId="27AAFBE7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20 Инновационный маркетинг.</w:t>
      </w:r>
    </w:p>
    <w:p w14:paraId="658E851D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21 Оценка эффективности инноваций.</w:t>
      </w:r>
    </w:p>
    <w:p w14:paraId="2795A338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22 Инновационные программы и бизнес-план организации (предприятия).</w:t>
      </w:r>
    </w:p>
    <w:p w14:paraId="32A37496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Инновационная деятельность предприятия. Общая характеристика.</w:t>
      </w:r>
    </w:p>
    <w:p w14:paraId="43BC5EC8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23 Национальная инновационная система (НИС).</w:t>
      </w:r>
    </w:p>
    <w:p w14:paraId="2C8CF2A7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24 Структура инновационного процесса.</w:t>
      </w:r>
    </w:p>
    <w:p w14:paraId="3645BBE6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25 Инновационный потенциал предприятия. Инновационная стратегия предприятия.</w:t>
      </w:r>
    </w:p>
    <w:p w14:paraId="1A7DDE44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26 Методы оценки экономической эффективности инноваций.</w:t>
      </w:r>
    </w:p>
    <w:p w14:paraId="69C4A899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27 Обоснование эффективности инвестиций в инновационные проекты</w:t>
      </w:r>
    </w:p>
    <w:p w14:paraId="3884E3E1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28 Роль государства в создании конкурентоспособных наукоемких корпораций</w:t>
      </w:r>
    </w:p>
    <w:p w14:paraId="5D26F099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29 Принципы и подходы к оценке результативности и эффективности инновационных</w:t>
      </w:r>
    </w:p>
    <w:p w14:paraId="39E910D3" w14:textId="77777777" w:rsidR="00A54463" w:rsidRPr="00EB25C8" w:rsidRDefault="00A54463" w:rsidP="00A54463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проектов.</w:t>
      </w:r>
    </w:p>
    <w:p w14:paraId="75390EF1" w14:textId="5F303532" w:rsidR="002C367B" w:rsidRPr="00EB25C8" w:rsidRDefault="00A54463" w:rsidP="0041086D">
      <w:pPr>
        <w:tabs>
          <w:tab w:val="num" w:pos="643"/>
        </w:tabs>
        <w:spacing w:after="0" w:line="360" w:lineRule="auto"/>
        <w:ind w:left="643" w:firstLine="6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30 Бизнес-план как форма привлечения инвестиций</w:t>
      </w:r>
      <w:r w:rsidRPr="00EB25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cr/>
      </w:r>
      <w:r w:rsidR="002C367B" w:rsidRPr="00EB25C8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28FF37F3" w14:textId="77777777" w:rsidR="002C367B" w:rsidRPr="00EB25C8" w:rsidRDefault="002C367B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5C8">
        <w:rPr>
          <w:rFonts w:ascii="Times New Roman" w:hAnsi="Times New Roman" w:cs="Times New Roman"/>
          <w:sz w:val="24"/>
          <w:szCs w:val="24"/>
        </w:rPr>
        <w:t>В СДО Moodle–набранный балл автоматически определяется и отражается в журнале оценок системы Moodle, для созданного элемента «Тест», сразу после тестирования.</w:t>
      </w:r>
    </w:p>
    <w:tbl>
      <w:tblPr>
        <w:tblpPr w:leftFromText="180" w:rightFromText="180" w:vertAnchor="text" w:horzAnchor="margin" w:tblpY="110"/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7533"/>
      </w:tblGrid>
      <w:tr w:rsidR="00793069" w:rsidRPr="00EB25C8" w14:paraId="2B26DF4A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23D9E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14:paraId="70D2B627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буквен-ной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2FB9D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Цифро-вой эквивален</w:t>
            </w: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BA335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Баллы (%-ное содержание)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0F4AE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14:paraId="59479B8A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традиционной системе</w:t>
            </w:r>
          </w:p>
        </w:tc>
      </w:tr>
      <w:tr w:rsidR="00793069" w:rsidRPr="00EB25C8" w14:paraId="10C7B803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shd w:val="clear" w:color="auto" w:fill="auto"/>
          </w:tcPr>
          <w:p w14:paraId="0D50F1C7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14:paraId="7558153D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4F33BCF8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7533" w:type="dxa"/>
            <w:vMerge w:val="restart"/>
            <w:shd w:val="clear" w:color="auto" w:fill="auto"/>
          </w:tcPr>
          <w:p w14:paraId="0EE56105" w14:textId="77777777" w:rsidR="00793069" w:rsidRPr="00EB25C8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Отлично-</w:t>
            </w: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классифи-цировать,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хорошо знаком с основной литературой</w:t>
            </w:r>
          </w:p>
        </w:tc>
      </w:tr>
      <w:tr w:rsidR="00793069" w:rsidRPr="00EB25C8" w14:paraId="0AD029CE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B1199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EF180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389F3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CE00FF0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EB25C8" w14:paraId="4859041F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7F7A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5BA4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60D8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1622" w14:textId="77777777" w:rsidR="00793069" w:rsidRPr="00EB25C8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Хорошо</w:t>
            </w: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минимум.</w:t>
            </w:r>
          </w:p>
        </w:tc>
      </w:tr>
      <w:tr w:rsidR="00793069" w:rsidRPr="00EB25C8" w14:paraId="14A5D38F" w14:textId="77777777" w:rsidTr="00793069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FF713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65744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E8A7E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353E5DC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EB25C8" w14:paraId="1CF5107A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D5FD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B17DD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F41AB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907026D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EB25C8" w14:paraId="7B7DB818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5DBFC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506D9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4846F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1894DE2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EB25C8" w14:paraId="3743DDC9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62E0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E7B1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539C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4722" w14:textId="77777777" w:rsidR="00793069" w:rsidRPr="00EB25C8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Удовлетворительно </w:t>
            </w: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исследований.</w:t>
            </w:r>
          </w:p>
        </w:tc>
      </w:tr>
      <w:tr w:rsidR="00793069" w:rsidRPr="00EB25C8" w14:paraId="5413C7AB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03A37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633C9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D7DC3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9AE7038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EB25C8" w14:paraId="4C59A4AE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FD539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3A6FA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9924B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FDE4068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EB25C8" w14:paraId="5C1C26DD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8B51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06FAD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9241A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EDAD4A1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EB25C8" w14:paraId="15B13216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C839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07AD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50F1" w14:textId="77777777" w:rsidR="00793069" w:rsidRPr="00EB25C8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25-49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DFE6" w14:textId="77777777" w:rsidR="00793069" w:rsidRPr="00EB25C8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</w:t>
            </w:r>
          </w:p>
          <w:p w14:paraId="633F7D27" w14:textId="77777777" w:rsidR="00793069" w:rsidRPr="00EB25C8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не освоил обязательного минимума знаний предмета</w:t>
            </w:r>
          </w:p>
        </w:tc>
      </w:tr>
    </w:tbl>
    <w:p w14:paraId="49DB4591" w14:textId="77777777" w:rsidR="00793069" w:rsidRPr="00EB25C8" w:rsidRDefault="0079306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8A1C4" w14:textId="77777777" w:rsidR="005B54BF" w:rsidRPr="00EB25C8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5C8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14:paraId="7232D117" w14:textId="77777777" w:rsidR="005B54BF" w:rsidRPr="00EB25C8" w:rsidRDefault="005B54BF" w:rsidP="002D0A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25C8">
        <w:rPr>
          <w:rFonts w:ascii="Times New Roman" w:hAnsi="Times New Roman" w:cs="Times New Roman"/>
          <w:sz w:val="24"/>
          <w:szCs w:val="24"/>
          <w:lang w:val="kk-KZ"/>
        </w:rPr>
        <w:t>1. Луканин А.В. Инженерная биотехнология: процессы и аппараты микробиологических производств : учебное пособие.-</w:t>
      </w:r>
      <w:r w:rsidR="00C16F08" w:rsidRPr="00EB25C8">
        <w:rPr>
          <w:rFonts w:ascii="Times New Roman" w:hAnsi="Times New Roman" w:cs="Times New Roman"/>
          <w:sz w:val="24"/>
          <w:szCs w:val="24"/>
          <w:lang w:val="kk-KZ"/>
        </w:rPr>
        <w:t xml:space="preserve"> Москва</w:t>
      </w:r>
      <w:r w:rsidRPr="00EB25C8">
        <w:rPr>
          <w:rFonts w:ascii="Times New Roman" w:hAnsi="Times New Roman" w:cs="Times New Roman"/>
          <w:sz w:val="24"/>
          <w:szCs w:val="24"/>
          <w:lang w:val="kk-KZ"/>
        </w:rPr>
        <w:t xml:space="preserve">: ИНФРА-М, 2020. - 451 с. </w:t>
      </w:r>
    </w:p>
    <w:p w14:paraId="228C46FC" w14:textId="77777777" w:rsidR="005B54BF" w:rsidRPr="00EB25C8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B25C8">
        <w:rPr>
          <w:rFonts w:ascii="Times New Roman" w:hAnsi="Times New Roman"/>
          <w:sz w:val="24"/>
          <w:szCs w:val="24"/>
          <w:lang w:val="kk-KZ"/>
        </w:rPr>
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</w:r>
    </w:p>
    <w:p w14:paraId="7A8BED1D" w14:textId="77777777" w:rsidR="005B54BF" w:rsidRPr="00EB25C8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B25C8">
        <w:rPr>
          <w:rFonts w:ascii="Times New Roman" w:hAnsi="Times New Roman"/>
          <w:sz w:val="24"/>
          <w:szCs w:val="24"/>
          <w:lang w:val="kk-KZ"/>
        </w:rPr>
        <w:t>3. Вобликова, Т.В. Процессы и аппараты пищевых производств</w:t>
      </w:r>
      <w:r w:rsidRPr="00EB25C8">
        <w:rPr>
          <w:rFonts w:ascii="Times New Roman" w:hAnsi="Times New Roman"/>
          <w:sz w:val="24"/>
          <w:szCs w:val="24"/>
        </w:rPr>
        <w:t xml:space="preserve"> </w:t>
      </w:r>
      <w:r w:rsidRPr="00EB25C8">
        <w:rPr>
          <w:rFonts w:ascii="Times New Roman" w:hAnsi="Times New Roman"/>
          <w:sz w:val="24"/>
          <w:szCs w:val="24"/>
          <w:lang w:val="kk-KZ"/>
        </w:rPr>
        <w:t xml:space="preserve">– Ставрополь: АГРУС Ставропольского гос. аграрного ун-та, 2013. – 212 с. </w:t>
      </w:r>
    </w:p>
    <w:p w14:paraId="65145AE2" w14:textId="77777777" w:rsidR="005B54BF" w:rsidRPr="00EB25C8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B25C8">
        <w:rPr>
          <w:rFonts w:ascii="Times New Roman" w:hAnsi="Times New Roman"/>
          <w:sz w:val="24"/>
          <w:szCs w:val="24"/>
          <w:lang w:val="kk-KZ"/>
        </w:rPr>
        <w:t>4. Каракеян В. И., Кольцов В. Б., Кондратьева О. В. ; Под общ. ред. Каракеяна В.И. - Процессы и аппараты защиты окружающей СРЕДЫ в 2 ч. Часть 1. 2-е изд</w:t>
      </w:r>
      <w:r w:rsidRPr="00EB25C8">
        <w:rPr>
          <w:rFonts w:ascii="Times New Roman" w:hAnsi="Times New Roman"/>
          <w:sz w:val="24"/>
          <w:szCs w:val="24"/>
        </w:rPr>
        <w:t>.</w:t>
      </w:r>
      <w:r w:rsidRPr="00EB25C8">
        <w:rPr>
          <w:rFonts w:ascii="Times New Roman" w:hAnsi="Times New Roman"/>
          <w:sz w:val="24"/>
          <w:szCs w:val="24"/>
          <w:lang w:val="kk-KZ"/>
        </w:rPr>
        <w:t xml:space="preserve"> - 2019 - 277с. </w:t>
      </w:r>
    </w:p>
    <w:p w14:paraId="58EF78ED" w14:textId="77777777" w:rsidR="005B54BF" w:rsidRPr="00EB25C8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EB25C8">
        <w:rPr>
          <w:rFonts w:ascii="Times New Roman" w:hAnsi="Times New Roman"/>
          <w:sz w:val="24"/>
          <w:szCs w:val="24"/>
          <w:u w:val="single"/>
          <w:lang w:val="kk-KZ"/>
        </w:rPr>
        <w:t>Интернет ресурс</w:t>
      </w:r>
    </w:p>
    <w:p w14:paraId="75FEFA5B" w14:textId="77777777" w:rsidR="005B54BF" w:rsidRPr="00EB25C8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EB25C8">
        <w:rPr>
          <w:rFonts w:ascii="Times New Roman" w:hAnsi="Times New Roman"/>
          <w:color w:val="0070C0"/>
          <w:sz w:val="24"/>
          <w:szCs w:val="24"/>
        </w:rPr>
        <w:t xml:space="preserve">1. </w:t>
      </w:r>
      <w:hyperlink r:id="rId5" w:history="1">
        <w:r w:rsidRPr="00EB25C8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https://elibrary.kaznu.kz/ru</w:t>
        </w:r>
      </w:hyperlink>
    </w:p>
    <w:p w14:paraId="51D7623A" w14:textId="77777777" w:rsidR="005B54BF" w:rsidRPr="00EB25C8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EB25C8">
        <w:rPr>
          <w:rFonts w:ascii="Times New Roman" w:hAnsi="Times New Roman"/>
          <w:color w:val="0070C0"/>
          <w:sz w:val="24"/>
          <w:szCs w:val="24"/>
        </w:rPr>
        <w:t xml:space="preserve">2. </w:t>
      </w:r>
      <w:hyperlink r:id="rId6" w:history="1">
        <w:r w:rsidRPr="00EB25C8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http://znanium.com/catalog/product</w:t>
        </w:r>
      </w:hyperlink>
    </w:p>
    <w:p w14:paraId="4EE03DEF" w14:textId="77777777" w:rsidR="005B54BF" w:rsidRPr="00EB25C8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EB25C8">
        <w:rPr>
          <w:rFonts w:ascii="Times New Roman" w:hAnsi="Times New Roman"/>
          <w:color w:val="0070C0"/>
          <w:sz w:val="24"/>
          <w:szCs w:val="24"/>
          <w:lang w:val="kk-KZ"/>
        </w:rPr>
        <w:t xml:space="preserve">3. </w:t>
      </w:r>
      <w:hyperlink r:id="rId7" w:history="1">
        <w:r w:rsidRPr="00EB25C8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14:paraId="0BB4E520" w14:textId="77777777" w:rsidR="005B54BF" w:rsidRPr="00EB25C8" w:rsidRDefault="005B54BF" w:rsidP="002D0A57">
      <w:pPr>
        <w:pStyle w:val="1"/>
        <w:spacing w:line="360" w:lineRule="auto"/>
        <w:ind w:left="0" w:firstLine="709"/>
        <w:jc w:val="both"/>
        <w:rPr>
          <w:lang w:val="kk-KZ"/>
        </w:rPr>
      </w:pPr>
    </w:p>
    <w:p w14:paraId="35C6B44C" w14:textId="77777777" w:rsidR="005B54BF" w:rsidRPr="00EB25C8" w:rsidRDefault="005B54BF" w:rsidP="002D0A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FF9FE1" w14:textId="77777777" w:rsidR="005B54BF" w:rsidRPr="00EB25C8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3A52D2A" w14:textId="77777777" w:rsidR="005B54BF" w:rsidRPr="00EB25C8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B25C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EB25C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EB25C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EB25C8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EB25C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14:paraId="32C28777" w14:textId="77777777" w:rsidR="00A92C29" w:rsidRPr="00EB25C8" w:rsidRDefault="00A92C2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3A696" w14:textId="77777777" w:rsidR="00F860AA" w:rsidRPr="00EB25C8" w:rsidRDefault="00F860A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860AA" w:rsidRPr="00EB25C8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 w16cid:durableId="1516724453">
    <w:abstractNumId w:val="1"/>
  </w:num>
  <w:num w:numId="2" w16cid:durableId="71763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FA"/>
    <w:rsid w:val="000E30AF"/>
    <w:rsid w:val="001D2FA8"/>
    <w:rsid w:val="00224BFA"/>
    <w:rsid w:val="00274446"/>
    <w:rsid w:val="002C367B"/>
    <w:rsid w:val="002D0A57"/>
    <w:rsid w:val="00373318"/>
    <w:rsid w:val="003C3AB4"/>
    <w:rsid w:val="0041086D"/>
    <w:rsid w:val="005B54BF"/>
    <w:rsid w:val="00793069"/>
    <w:rsid w:val="008C0768"/>
    <w:rsid w:val="008D21FE"/>
    <w:rsid w:val="00A54463"/>
    <w:rsid w:val="00A92C29"/>
    <w:rsid w:val="00C16F08"/>
    <w:rsid w:val="00CB6087"/>
    <w:rsid w:val="00CC01C3"/>
    <w:rsid w:val="00DE36AF"/>
    <w:rsid w:val="00E1027B"/>
    <w:rsid w:val="00E57209"/>
    <w:rsid w:val="00EB25C8"/>
    <w:rsid w:val="00F5498E"/>
    <w:rsid w:val="00F82E4D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395"/>
  <w15:docId w15:val="{56EA3A46-9FF4-46F8-BDDF-5F53A1C6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ook/processy-i-apparaty-biotehnologii-fermentacionnye-apparaty-431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" TargetMode="External"/><Relationship Id="rId5" Type="http://schemas.openxmlformats.org/officeDocument/2006/relationships/hyperlink" Target="https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25</cp:revision>
  <dcterms:created xsi:type="dcterms:W3CDTF">2021-04-02T13:32:00Z</dcterms:created>
  <dcterms:modified xsi:type="dcterms:W3CDTF">2023-09-06T23:50:00Z</dcterms:modified>
</cp:coreProperties>
</file>